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588" w:type="dxa"/>
        <w:tblLook w:val="04A0" w:firstRow="1" w:lastRow="0" w:firstColumn="1" w:lastColumn="0" w:noHBand="0" w:noVBand="1"/>
      </w:tblPr>
      <w:tblGrid>
        <w:gridCol w:w="2103"/>
        <w:gridCol w:w="953"/>
        <w:gridCol w:w="1701"/>
      </w:tblGrid>
      <w:tr w:rsidR="000B396F" w:rsidTr="000B396F">
        <w:tc>
          <w:tcPr>
            <w:tcW w:w="4757" w:type="dxa"/>
            <w:gridSpan w:val="3"/>
          </w:tcPr>
          <w:p w:rsidR="000B396F" w:rsidRPr="000B396F" w:rsidRDefault="000B396F" w:rsidP="000B396F">
            <w:pPr>
              <w:jc w:val="center"/>
              <w:rPr>
                <w:b/>
                <w:sz w:val="24"/>
                <w:szCs w:val="24"/>
              </w:rPr>
            </w:pPr>
            <w:r w:rsidRPr="000B396F">
              <w:rPr>
                <w:b/>
                <w:sz w:val="24"/>
                <w:szCs w:val="24"/>
              </w:rPr>
              <w:t>THINK DELIRIUM!</w:t>
            </w:r>
          </w:p>
          <w:p w:rsidR="000B396F" w:rsidRDefault="000B396F" w:rsidP="000B396F">
            <w:pPr>
              <w:jc w:val="center"/>
            </w:pPr>
            <w:r>
              <w:t>Screen all patients aged 65 or over, or &lt;65 with history of cognitive impairment, using the Confusion Assessment Method (CAM) tool below:</w:t>
            </w:r>
          </w:p>
        </w:tc>
      </w:tr>
      <w:tr w:rsidR="000B396F" w:rsidTr="000B396F">
        <w:tc>
          <w:tcPr>
            <w:tcW w:w="4757" w:type="dxa"/>
            <w:gridSpan w:val="3"/>
          </w:tcPr>
          <w:p w:rsidR="00FD3D40" w:rsidRDefault="000B396F" w:rsidP="000B396F">
            <w:pPr>
              <w:jc w:val="center"/>
            </w:pPr>
            <w:r w:rsidRPr="000B396F">
              <w:rPr>
                <w:b/>
              </w:rPr>
              <w:t>Feature 1</w:t>
            </w:r>
            <w:r w:rsidRPr="000B396F">
              <w:t>: Acute onset of mental status change and</w:t>
            </w:r>
            <w:r w:rsidR="00FD3D40">
              <w:t>/or</w:t>
            </w:r>
            <w:r w:rsidRPr="000B396F">
              <w:t xml:space="preserve"> fluctuating course </w:t>
            </w:r>
          </w:p>
          <w:p w:rsidR="000B396F" w:rsidRDefault="000B396F" w:rsidP="000B396F">
            <w:pPr>
              <w:jc w:val="center"/>
            </w:pPr>
            <w:r w:rsidRPr="000B396F">
              <w:t>(e.g.</w:t>
            </w:r>
            <w:r w:rsidRPr="00FD3D40">
              <w:rPr>
                <w:b/>
              </w:rPr>
              <w:t xml:space="preserve"> more confused than usual</w:t>
            </w:r>
            <w:r w:rsidRPr="000B396F">
              <w:t>)</w:t>
            </w:r>
          </w:p>
        </w:tc>
      </w:tr>
      <w:tr w:rsidR="000B396F" w:rsidTr="000B396F">
        <w:tc>
          <w:tcPr>
            <w:tcW w:w="4757" w:type="dxa"/>
            <w:gridSpan w:val="3"/>
          </w:tcPr>
          <w:p w:rsidR="000B396F" w:rsidRDefault="000B396F" w:rsidP="000B396F">
            <w:pPr>
              <w:jc w:val="center"/>
            </w:pPr>
            <w:r w:rsidRPr="000B396F">
              <w:rPr>
                <w:b/>
              </w:rPr>
              <w:t>Feature 2</w:t>
            </w:r>
            <w:r w:rsidRPr="000B396F">
              <w:t>: Inattention (difficulty concentrating, easily distracted)</w:t>
            </w:r>
          </w:p>
        </w:tc>
      </w:tr>
      <w:tr w:rsidR="000B396F" w:rsidTr="000B396F">
        <w:tc>
          <w:tcPr>
            <w:tcW w:w="2103" w:type="dxa"/>
          </w:tcPr>
          <w:p w:rsidR="000B396F" w:rsidRDefault="000B396F" w:rsidP="000B396F">
            <w:pPr>
              <w:jc w:val="center"/>
            </w:pPr>
            <w:r w:rsidRPr="000B396F">
              <w:rPr>
                <w:b/>
              </w:rPr>
              <w:t>Feature 3</w:t>
            </w:r>
            <w:r w:rsidRPr="000B396F">
              <w:t>: Disorganised thinking (rambling speech, odd flow of ideas)</w:t>
            </w:r>
          </w:p>
        </w:tc>
        <w:tc>
          <w:tcPr>
            <w:tcW w:w="953" w:type="dxa"/>
          </w:tcPr>
          <w:p w:rsidR="000B396F" w:rsidRDefault="000B396F" w:rsidP="000B396F">
            <w:pPr>
              <w:jc w:val="center"/>
            </w:pPr>
          </w:p>
          <w:p w:rsidR="000B396F" w:rsidRPr="000B396F" w:rsidRDefault="000B396F" w:rsidP="000B396F">
            <w:pPr>
              <w:jc w:val="center"/>
              <w:rPr>
                <w:b/>
              </w:rPr>
            </w:pPr>
            <w:r w:rsidRPr="000B396F">
              <w:rPr>
                <w:b/>
              </w:rPr>
              <w:t>OR</w:t>
            </w:r>
          </w:p>
        </w:tc>
        <w:tc>
          <w:tcPr>
            <w:tcW w:w="1701" w:type="dxa"/>
          </w:tcPr>
          <w:p w:rsidR="000B396F" w:rsidRDefault="000B396F" w:rsidP="000B396F">
            <w:pPr>
              <w:jc w:val="center"/>
            </w:pPr>
          </w:p>
          <w:p w:rsidR="000B396F" w:rsidRDefault="000B396F" w:rsidP="000B396F">
            <w:pPr>
              <w:jc w:val="center"/>
            </w:pPr>
            <w:r w:rsidRPr="000B396F">
              <w:rPr>
                <w:b/>
              </w:rPr>
              <w:t>Feature 4</w:t>
            </w:r>
            <w:r w:rsidRPr="000B396F">
              <w:t>: Altered level of consciousness</w:t>
            </w:r>
          </w:p>
        </w:tc>
        <w:bookmarkStart w:id="0" w:name="_GoBack"/>
        <w:bookmarkEnd w:id="0"/>
      </w:tr>
      <w:tr w:rsidR="000B396F" w:rsidTr="003B7DB3">
        <w:tc>
          <w:tcPr>
            <w:tcW w:w="4757" w:type="dxa"/>
            <w:gridSpan w:val="3"/>
          </w:tcPr>
          <w:p w:rsidR="000B396F" w:rsidRPr="000B396F" w:rsidRDefault="000B396F" w:rsidP="000B396F">
            <w:pPr>
              <w:jc w:val="center"/>
              <w:rPr>
                <w:b/>
              </w:rPr>
            </w:pPr>
            <w:r w:rsidRPr="000B396F">
              <w:rPr>
                <w:b/>
              </w:rPr>
              <w:t>1 + 2 + (3 AND/OR 4) = Delirium</w:t>
            </w:r>
          </w:p>
        </w:tc>
      </w:tr>
      <w:tr w:rsidR="000B396F" w:rsidTr="003B7DB3">
        <w:tc>
          <w:tcPr>
            <w:tcW w:w="4757" w:type="dxa"/>
            <w:gridSpan w:val="3"/>
          </w:tcPr>
          <w:p w:rsidR="000B396F" w:rsidRDefault="000B396F" w:rsidP="000B396F">
            <w:r>
              <w:t>Delirium screen positive</w:t>
            </w:r>
            <w:r>
              <w:t xml:space="preserve">?  </w:t>
            </w:r>
          </w:p>
          <w:p w:rsidR="000B396F" w:rsidRDefault="000B396F" w:rsidP="000B396F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F49FC8" wp14:editId="4EA27739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-2540</wp:posOffset>
                      </wp:positionV>
                      <wp:extent cx="219075" cy="1809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36.6pt;margin-top:-.2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fqbQIAAP0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5237A7" wp14:editId="662DD942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-1270</wp:posOffset>
                      </wp:positionV>
                      <wp:extent cx="219075" cy="1809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2.6pt;margin-top:-.1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" fillcolor="white [3212]" strokecolor="black [3213]" strokeweight="2pt"/>
                  </w:pict>
                </mc:Fallback>
              </mc:AlternateContent>
            </w:r>
            <w:r>
              <w:t>No                                         Yes</w:t>
            </w:r>
          </w:p>
          <w:p w:rsidR="000B396F" w:rsidRDefault="000B396F" w:rsidP="000B396F">
            <w:pPr>
              <w:jc w:val="center"/>
              <w:rPr>
                <w:b/>
              </w:rPr>
            </w:pPr>
          </w:p>
          <w:p w:rsidR="000B396F" w:rsidRPr="000B396F" w:rsidRDefault="000B396F" w:rsidP="000B396F">
            <w:pPr>
              <w:jc w:val="center"/>
              <w:rPr>
                <w:b/>
              </w:rPr>
            </w:pPr>
            <w:r>
              <w:t>If Yes, complete Delirium Care Pathway</w:t>
            </w:r>
            <w:r>
              <w:rPr>
                <w:b/>
              </w:rPr>
              <w:t xml:space="preserve"> </w:t>
            </w:r>
          </w:p>
        </w:tc>
      </w:tr>
    </w:tbl>
    <w:p w:rsidR="000B396F" w:rsidRDefault="000B396F" w:rsidP="000B396F">
      <w:r>
        <w:t xml:space="preserve">                 </w:t>
      </w:r>
      <w:r>
        <w:tab/>
        <w:t xml:space="preserve">  </w:t>
      </w:r>
    </w:p>
    <w:p w:rsidR="000B396F" w:rsidRDefault="000B396F" w:rsidP="000B396F"/>
    <w:p w:rsidR="000B396F" w:rsidRDefault="000B396F" w:rsidP="000B396F"/>
    <w:p w:rsidR="000B396F" w:rsidRDefault="000B396F" w:rsidP="000B396F"/>
    <w:p w:rsidR="000B396F" w:rsidRDefault="000B396F" w:rsidP="000B396F"/>
    <w:sectPr w:rsidR="000B3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6F"/>
    <w:rsid w:val="000B396F"/>
    <w:rsid w:val="00626D42"/>
    <w:rsid w:val="00F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Mid Yorkshire Hospitals NHS Trust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Holt</dc:creator>
  <cp:lastModifiedBy>Rachel Holt</cp:lastModifiedBy>
  <cp:revision>2</cp:revision>
  <dcterms:created xsi:type="dcterms:W3CDTF">2016-05-18T08:07:00Z</dcterms:created>
  <dcterms:modified xsi:type="dcterms:W3CDTF">2016-05-18T08:15:00Z</dcterms:modified>
</cp:coreProperties>
</file>